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6A" w:rsidRPr="00AF7794" w:rsidRDefault="00AF7794" w:rsidP="00AF7794">
      <w:pPr>
        <w:pStyle w:val="NoSpacing"/>
        <w:jc w:val="center"/>
        <w:rPr>
          <w:b/>
          <w:sz w:val="40"/>
          <w:szCs w:val="40"/>
        </w:rPr>
      </w:pPr>
      <w:r w:rsidRPr="00AF7794">
        <w:rPr>
          <w:b/>
          <w:sz w:val="40"/>
          <w:szCs w:val="40"/>
        </w:rPr>
        <w:t>OCTOBER MEETING OF THE BOARD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The Jackson County Conservation Board will meet in regular monthly session on Tuesday, October 21</w:t>
      </w:r>
      <w:r w:rsidRPr="00AF7794">
        <w:rPr>
          <w:vertAlign w:val="superscript"/>
        </w:rPr>
        <w:t>st</w:t>
      </w:r>
      <w:r>
        <w:t>, 2014 at the Hurstville Interpretive Center, 18670 63</w:t>
      </w:r>
      <w:r w:rsidRPr="00AF7794">
        <w:rPr>
          <w:vertAlign w:val="superscript"/>
        </w:rPr>
        <w:t>rd</w:t>
      </w:r>
      <w:r>
        <w:t xml:space="preserve"> St.  </w:t>
      </w:r>
      <w:proofErr w:type="gramStart"/>
      <w:r>
        <w:t>Maquoketa.</w:t>
      </w:r>
      <w:proofErr w:type="gramEnd"/>
      <w:r>
        <w:t xml:space="preserve">    The meeting is scheduled to begin at 6:00 PM and is open to the public.  A tentative agenda is as follows: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1.  Call to Order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2.  Approval of the Agenda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3.  Approval of the minutes – September 9</w:t>
      </w:r>
      <w:r w:rsidRPr="00AF7794">
        <w:rPr>
          <w:vertAlign w:val="superscript"/>
        </w:rPr>
        <w:t>th</w:t>
      </w:r>
      <w:r>
        <w:t>, 2014 Board meeting.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 xml:space="preserve">4.  Discussion and action on roof replacement – Canton </w:t>
      </w:r>
      <w:proofErr w:type="gramStart"/>
      <w:r>
        <w:t>School  (</w:t>
      </w:r>
      <w:proofErr w:type="gramEnd"/>
      <w:r>
        <w:t>Friends of Canton)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5.  Update and discussion on Parks to People – Grant Wood Mississippi River Region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6.  Park Management Update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ab/>
        <w:t xml:space="preserve">A.  </w:t>
      </w:r>
      <w:proofErr w:type="spellStart"/>
      <w:r>
        <w:t>Wellmark</w:t>
      </w:r>
      <w:proofErr w:type="spellEnd"/>
      <w:r>
        <w:t xml:space="preserve"> Grant – Prairie Creek </w:t>
      </w:r>
      <w:proofErr w:type="spellStart"/>
      <w:r>
        <w:t>Rec</w:t>
      </w:r>
      <w:proofErr w:type="spellEnd"/>
      <w:r>
        <w:t xml:space="preserve"> </w:t>
      </w:r>
      <w:proofErr w:type="spellStart"/>
      <w:r>
        <w:t>reation</w:t>
      </w:r>
      <w:proofErr w:type="spellEnd"/>
      <w:r>
        <w:t xml:space="preserve"> Area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ab/>
        <w:t>B.  Crop Damage update – Prairie Creek Recreation Area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ab/>
        <w:t>C.  Fish Habitat Grant – Pond Construction, Prairie Creek Recreation Area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ab/>
        <w:t>D.  Electrical System Upgrade – South Sabula Lake Park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7.  Other Business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ab/>
        <w:t>A.  Discussion on Vehicle/</w:t>
      </w:r>
      <w:proofErr w:type="gramStart"/>
      <w:r>
        <w:t>Equipment  replacement</w:t>
      </w:r>
      <w:proofErr w:type="gramEnd"/>
      <w:r>
        <w:t xml:space="preserve"> 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ab/>
        <w:t>B.  Set November Board meeting date.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8.  Bills</w:t>
      </w:r>
    </w:p>
    <w:p w:rsidR="00AF7794" w:rsidRDefault="00AF7794" w:rsidP="00AF7794">
      <w:pPr>
        <w:pStyle w:val="NoSpacing"/>
      </w:pPr>
    </w:p>
    <w:p w:rsidR="00AF7794" w:rsidRDefault="00AF7794" w:rsidP="00AF7794">
      <w:pPr>
        <w:pStyle w:val="NoSpacing"/>
      </w:pPr>
      <w:r>
        <w:t>9.  Adjourn</w:t>
      </w:r>
    </w:p>
    <w:sectPr w:rsidR="00AF7794" w:rsidSect="00AF7794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794"/>
    <w:rsid w:val="001B2103"/>
    <w:rsid w:val="0036606A"/>
    <w:rsid w:val="003B1F76"/>
    <w:rsid w:val="00AF7794"/>
    <w:rsid w:val="00B25D37"/>
    <w:rsid w:val="00B5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7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Parker</dc:creator>
  <cp:lastModifiedBy>Valued Acer Customer</cp:lastModifiedBy>
  <cp:revision>2</cp:revision>
  <cp:lastPrinted>2014-10-02T19:30:00Z</cp:lastPrinted>
  <dcterms:created xsi:type="dcterms:W3CDTF">2014-10-08T18:31:00Z</dcterms:created>
  <dcterms:modified xsi:type="dcterms:W3CDTF">2014-10-08T18:31:00Z</dcterms:modified>
</cp:coreProperties>
</file>