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53" w:rsidRDefault="0061797B" w:rsidP="00345953">
      <w:pPr>
        <w:rPr>
          <w:sz w:val="28"/>
          <w:szCs w:val="28"/>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-70485</wp:posOffset>
                </wp:positionH>
                <wp:positionV relativeFrom="paragraph">
                  <wp:posOffset>-37465</wp:posOffset>
                </wp:positionV>
                <wp:extent cx="3225165" cy="1618615"/>
                <wp:effectExtent l="0" t="63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161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701" w:rsidRDefault="0061797B">
                            <w:r>
                              <w:rPr>
                                <w:noProof/>
                              </w:rPr>
                              <w:drawing>
                                <wp:inline distT="0" distB="0" distL="0" distR="0">
                                  <wp:extent cx="3038475" cy="1524000"/>
                                  <wp:effectExtent l="0" t="0" r="9525" b="0"/>
                                  <wp:docPr id="1" name="Picture 1" descr="Jackson C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son CCB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1524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55pt;margin-top:-2.95pt;width:253.95pt;height:127.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" stroked="f">
                <v:textbox style="mso-fit-shape-to-text:t">
                  <w:txbxContent>
                    <w:p w:rsidR="00845701" w:rsidRDefault="0061797B">
                      <w:r>
                        <w:rPr>
                          <w:noProof/>
                        </w:rPr>
                        <w:drawing>
                          <wp:inline distT="0" distB="0" distL="0" distR="0">
                            <wp:extent cx="3038475" cy="1524000"/>
                            <wp:effectExtent l="0" t="0" r="9525" b="0"/>
                            <wp:docPr id="1" name="Picture 1" descr="Jackson C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son CCB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1524000"/>
                                    </a:xfrm>
                                    <a:prstGeom prst="rect">
                                      <a:avLst/>
                                    </a:prstGeom>
                                    <a:noFill/>
                                    <a:ln>
                                      <a:noFill/>
                                    </a:ln>
                                  </pic:spPr>
                                </pic:pic>
                              </a:graphicData>
                            </a:graphic>
                          </wp:inline>
                        </w:drawing>
                      </w:r>
                    </w:p>
                  </w:txbxContent>
                </v:textbox>
              </v:shape>
            </w:pict>
          </mc:Fallback>
        </mc:AlternateContent>
      </w:r>
      <w:r w:rsidR="00345953">
        <w:tab/>
      </w:r>
      <w:r w:rsidR="00345953">
        <w:tab/>
      </w:r>
      <w:r w:rsidR="00345953">
        <w:tab/>
      </w:r>
      <w:r w:rsidR="00345953">
        <w:tab/>
      </w:r>
      <w:r w:rsidR="00345953">
        <w:tab/>
      </w:r>
      <w:r w:rsidR="00345953">
        <w:tab/>
      </w:r>
      <w:r w:rsidR="00345953">
        <w:tab/>
      </w:r>
      <w:r w:rsidR="00345953">
        <w:tab/>
        <w:t xml:space="preserve">       </w:t>
      </w:r>
      <w:r w:rsidR="00345953">
        <w:rPr>
          <w:sz w:val="28"/>
          <w:szCs w:val="28"/>
        </w:rPr>
        <w:t>Administrative Office</w:t>
      </w:r>
    </w:p>
    <w:p w:rsidR="00345953" w:rsidRDefault="00345953" w:rsidP="0034595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Hurstville Interpretive Center</w:t>
      </w:r>
    </w:p>
    <w:p w:rsidR="00345953" w:rsidRDefault="00115CFE" w:rsidP="00115CFE">
      <w:pPr>
        <w:tabs>
          <w:tab w:val="left" w:pos="4904"/>
        </w:tabs>
        <w:rPr>
          <w:sz w:val="28"/>
          <w:szCs w:val="28"/>
        </w:rPr>
      </w:pPr>
      <w:r>
        <w:rPr>
          <w:sz w:val="28"/>
          <w:szCs w:val="28"/>
        </w:rPr>
        <w:tab/>
      </w:r>
    </w:p>
    <w:p w:rsidR="00345953" w:rsidRDefault="00345953" w:rsidP="00345953">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0"/>
          <w:szCs w:val="20"/>
        </w:rPr>
        <w:t>BOARD MEMBERS</w:t>
      </w:r>
    </w:p>
    <w:p w:rsidR="00345953" w:rsidRDefault="00345953" w:rsidP="003459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77523">
        <w:rPr>
          <w:sz w:val="20"/>
          <w:szCs w:val="20"/>
        </w:rPr>
        <w:t>Randy Bender</w:t>
      </w:r>
      <w:r>
        <w:rPr>
          <w:sz w:val="20"/>
          <w:szCs w:val="20"/>
        </w:rPr>
        <w:tab/>
      </w:r>
      <w:r>
        <w:rPr>
          <w:sz w:val="20"/>
          <w:szCs w:val="20"/>
        </w:rPr>
        <w:tab/>
      </w:r>
      <w:r w:rsidR="00577523">
        <w:rPr>
          <w:sz w:val="20"/>
          <w:szCs w:val="20"/>
        </w:rPr>
        <w:t>Bellevue</w:t>
      </w:r>
      <w:r w:rsidR="00577523">
        <w:rPr>
          <w:sz w:val="20"/>
          <w:szCs w:val="20"/>
        </w:rPr>
        <w:tab/>
      </w:r>
      <w:r>
        <w:rPr>
          <w:sz w:val="20"/>
          <w:szCs w:val="20"/>
        </w:rPr>
        <w:tab/>
        <w:t>563/</w:t>
      </w:r>
      <w:r w:rsidR="00577523">
        <w:rPr>
          <w:sz w:val="20"/>
          <w:szCs w:val="20"/>
        </w:rPr>
        <w:t>872</w:t>
      </w:r>
      <w:r>
        <w:rPr>
          <w:sz w:val="20"/>
          <w:szCs w:val="20"/>
        </w:rPr>
        <w:t>-</w:t>
      </w:r>
      <w:r w:rsidR="00577523">
        <w:rPr>
          <w:sz w:val="20"/>
          <w:szCs w:val="20"/>
        </w:rPr>
        <w:t>5953</w:t>
      </w:r>
    </w:p>
    <w:p w:rsidR="00345953" w:rsidRDefault="00345953" w:rsidP="003459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E0316">
        <w:rPr>
          <w:sz w:val="20"/>
          <w:szCs w:val="20"/>
        </w:rPr>
        <w:t>Kathy Wosoba</w:t>
      </w:r>
      <w:r>
        <w:rPr>
          <w:sz w:val="20"/>
          <w:szCs w:val="20"/>
        </w:rPr>
        <w:tab/>
      </w:r>
      <w:r>
        <w:rPr>
          <w:sz w:val="20"/>
          <w:szCs w:val="20"/>
        </w:rPr>
        <w:tab/>
      </w:r>
      <w:r w:rsidR="00DE0316">
        <w:rPr>
          <w:sz w:val="20"/>
          <w:szCs w:val="20"/>
        </w:rPr>
        <w:t>Monmouth</w:t>
      </w:r>
      <w:r>
        <w:rPr>
          <w:sz w:val="20"/>
          <w:szCs w:val="20"/>
        </w:rPr>
        <w:tab/>
        <w:t>563/</w:t>
      </w:r>
      <w:r w:rsidR="00DE0316">
        <w:rPr>
          <w:sz w:val="20"/>
          <w:szCs w:val="20"/>
        </w:rPr>
        <w:t>673-4551</w:t>
      </w:r>
    </w:p>
    <w:p w:rsidR="00345953" w:rsidRDefault="00345953" w:rsidP="003459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F75C7">
        <w:rPr>
          <w:sz w:val="20"/>
          <w:szCs w:val="20"/>
        </w:rPr>
        <w:t>Chris Cornelius</w:t>
      </w:r>
      <w:r>
        <w:rPr>
          <w:sz w:val="20"/>
          <w:szCs w:val="20"/>
        </w:rPr>
        <w:tab/>
      </w:r>
      <w:r>
        <w:rPr>
          <w:sz w:val="20"/>
          <w:szCs w:val="20"/>
        </w:rPr>
        <w:tab/>
      </w:r>
      <w:r w:rsidR="00BF75C7">
        <w:rPr>
          <w:sz w:val="20"/>
          <w:szCs w:val="20"/>
        </w:rPr>
        <w:t>Bellevue</w:t>
      </w:r>
      <w:r>
        <w:rPr>
          <w:sz w:val="20"/>
          <w:szCs w:val="20"/>
        </w:rPr>
        <w:tab/>
      </w:r>
      <w:r>
        <w:rPr>
          <w:sz w:val="20"/>
          <w:szCs w:val="20"/>
        </w:rPr>
        <w:tab/>
        <w:t>563/672-</w:t>
      </w:r>
      <w:r w:rsidR="00BF75C7">
        <w:rPr>
          <w:sz w:val="20"/>
          <w:szCs w:val="20"/>
        </w:rPr>
        <w:t>3590</w:t>
      </w:r>
    </w:p>
    <w:p w:rsidR="00345953" w:rsidRDefault="00345953" w:rsidP="003459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E6904">
        <w:rPr>
          <w:sz w:val="20"/>
          <w:szCs w:val="20"/>
        </w:rPr>
        <w:t>Larry McDevitt</w:t>
      </w:r>
      <w:r w:rsidR="00942BB5">
        <w:rPr>
          <w:sz w:val="20"/>
          <w:szCs w:val="20"/>
        </w:rPr>
        <w:tab/>
      </w:r>
      <w:r>
        <w:rPr>
          <w:sz w:val="20"/>
          <w:szCs w:val="20"/>
        </w:rPr>
        <w:tab/>
      </w:r>
      <w:r w:rsidR="00942BB5">
        <w:rPr>
          <w:sz w:val="20"/>
          <w:szCs w:val="20"/>
        </w:rPr>
        <w:t>Maquoketa</w:t>
      </w:r>
      <w:r>
        <w:rPr>
          <w:sz w:val="20"/>
          <w:szCs w:val="20"/>
        </w:rPr>
        <w:tab/>
      </w:r>
      <w:r w:rsidR="009E6904">
        <w:rPr>
          <w:sz w:val="20"/>
          <w:szCs w:val="20"/>
        </w:rPr>
        <w:t>319</w:t>
      </w:r>
      <w:r>
        <w:rPr>
          <w:sz w:val="20"/>
          <w:szCs w:val="20"/>
        </w:rPr>
        <w:t>/</w:t>
      </w:r>
      <w:r w:rsidR="009E6904">
        <w:rPr>
          <w:sz w:val="20"/>
          <w:szCs w:val="20"/>
        </w:rPr>
        <w:t>541-6357</w:t>
      </w:r>
    </w:p>
    <w:p w:rsidR="00345953" w:rsidRDefault="00345953" w:rsidP="003459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E6904">
        <w:rPr>
          <w:sz w:val="20"/>
          <w:szCs w:val="20"/>
        </w:rPr>
        <w:t>Dr. D.W. Yanda</w:t>
      </w:r>
      <w:r>
        <w:rPr>
          <w:sz w:val="20"/>
          <w:szCs w:val="20"/>
        </w:rPr>
        <w:tab/>
      </w:r>
      <w:r>
        <w:rPr>
          <w:sz w:val="20"/>
          <w:szCs w:val="20"/>
        </w:rPr>
        <w:tab/>
      </w:r>
      <w:r w:rsidR="00296929">
        <w:rPr>
          <w:sz w:val="20"/>
          <w:szCs w:val="20"/>
        </w:rPr>
        <w:t>Maquoketa</w:t>
      </w:r>
      <w:r>
        <w:rPr>
          <w:sz w:val="20"/>
          <w:szCs w:val="20"/>
        </w:rPr>
        <w:tab/>
        <w:t>563/</w:t>
      </w:r>
      <w:r w:rsidR="009E6904">
        <w:rPr>
          <w:sz w:val="20"/>
          <w:szCs w:val="20"/>
        </w:rPr>
        <w:t>652-2706</w:t>
      </w:r>
    </w:p>
    <w:p w:rsidR="003F4BB4" w:rsidRDefault="003F4BB4" w:rsidP="00345953">
      <w:pPr>
        <w:rPr>
          <w:sz w:val="20"/>
          <w:szCs w:val="20"/>
        </w:rPr>
        <w:sectPr w:rsidR="003F4BB4" w:rsidSect="00345953">
          <w:footerReference w:type="default" r:id="rId8"/>
          <w:type w:val="continuous"/>
          <w:pgSz w:w="12240" w:h="15840"/>
          <w:pgMar w:top="720" w:right="720" w:bottom="720" w:left="720" w:header="720" w:footer="720" w:gutter="0"/>
          <w:cols w:space="720"/>
        </w:sectPr>
      </w:pPr>
    </w:p>
    <w:p w:rsidR="00170F62" w:rsidRDefault="00170F62" w:rsidP="00345953">
      <w:pPr>
        <w:rPr>
          <w:sz w:val="20"/>
          <w:szCs w:val="20"/>
        </w:rPr>
      </w:pPr>
    </w:p>
    <w:p w:rsidR="00575464" w:rsidRDefault="00563DFD" w:rsidP="00575464">
      <w:pPr>
        <w:rPr>
          <w:b/>
          <w:sz w:val="20"/>
          <w:szCs w:val="20"/>
        </w:rPr>
      </w:pPr>
      <w:r w:rsidRPr="00563DFD">
        <w:rPr>
          <w:b/>
          <w:sz w:val="20"/>
          <w:szCs w:val="20"/>
        </w:rPr>
        <w:t>Mission Statement:  The Jackson County Conservation Board is responsible to acquire, develop, maintain and make the following available to the inhabitants of the county: public museums, parks, preserves, parkways, playgrounds, recreational center, county forests, wildlife and other conservation areas, and to promote and preserve the health and general welfare of the people, to encourage the orderly development and conservation of natural resources, and to cultivate good citizenship by providing adequate programs of public recreations.</w:t>
      </w:r>
    </w:p>
    <w:p w:rsidR="00820C42" w:rsidRDefault="00820C42" w:rsidP="00575464">
      <w:pPr>
        <w:rPr>
          <w:b/>
          <w:sz w:val="20"/>
          <w:szCs w:val="20"/>
        </w:rPr>
      </w:pPr>
    </w:p>
    <w:p w:rsidR="00820C42" w:rsidRDefault="00820C42" w:rsidP="00575464">
      <w:pPr>
        <w:rPr>
          <w:sz w:val="20"/>
          <w:szCs w:val="20"/>
        </w:rPr>
      </w:pPr>
      <w:r>
        <w:rPr>
          <w:sz w:val="20"/>
          <w:szCs w:val="20"/>
        </w:rPr>
        <w:t>The Jackson County Conservation Board will meet in regular monthly session on Tuesday, March 10</w:t>
      </w:r>
      <w:r w:rsidRPr="00820C42">
        <w:rPr>
          <w:sz w:val="20"/>
          <w:szCs w:val="20"/>
          <w:vertAlign w:val="superscript"/>
        </w:rPr>
        <w:t>th</w:t>
      </w:r>
      <w:r>
        <w:rPr>
          <w:sz w:val="20"/>
          <w:szCs w:val="20"/>
        </w:rPr>
        <w:t>,m 2015 at the Hurstville Interpretive Center, 18670 63</w:t>
      </w:r>
      <w:r w:rsidRPr="00820C42">
        <w:rPr>
          <w:sz w:val="20"/>
          <w:szCs w:val="20"/>
          <w:vertAlign w:val="superscript"/>
        </w:rPr>
        <w:t>rd</w:t>
      </w:r>
      <w:r>
        <w:rPr>
          <w:sz w:val="20"/>
          <w:szCs w:val="20"/>
        </w:rPr>
        <w:t xml:space="preserve"> St. Maquoketa.  The meeting is scheduled to begin at 6:00 PM in the community room.  The meeting is open to the public and a tentative agenda is as follows:</w:t>
      </w:r>
    </w:p>
    <w:p w:rsidR="00820C42" w:rsidRDefault="00820C42" w:rsidP="00575464">
      <w:pPr>
        <w:rPr>
          <w:sz w:val="20"/>
          <w:szCs w:val="20"/>
        </w:rPr>
      </w:pPr>
    </w:p>
    <w:p w:rsidR="00820C42" w:rsidRDefault="00820C42" w:rsidP="00575464">
      <w:pPr>
        <w:rPr>
          <w:sz w:val="20"/>
          <w:szCs w:val="20"/>
        </w:rPr>
      </w:pPr>
      <w:r>
        <w:rPr>
          <w:sz w:val="20"/>
          <w:szCs w:val="20"/>
        </w:rPr>
        <w:t>1.  Call To Order</w:t>
      </w:r>
    </w:p>
    <w:p w:rsidR="00820C42" w:rsidRDefault="00820C42" w:rsidP="00575464">
      <w:pPr>
        <w:rPr>
          <w:sz w:val="20"/>
          <w:szCs w:val="20"/>
        </w:rPr>
      </w:pPr>
    </w:p>
    <w:p w:rsidR="00820C42" w:rsidRDefault="00820C42" w:rsidP="00575464">
      <w:pPr>
        <w:rPr>
          <w:sz w:val="20"/>
          <w:szCs w:val="20"/>
        </w:rPr>
      </w:pPr>
      <w:r>
        <w:rPr>
          <w:sz w:val="20"/>
          <w:szCs w:val="20"/>
        </w:rPr>
        <w:t>2.  Approval of the Agenda</w:t>
      </w:r>
    </w:p>
    <w:p w:rsidR="00820C42" w:rsidRDefault="00820C42" w:rsidP="00575464">
      <w:pPr>
        <w:rPr>
          <w:sz w:val="20"/>
          <w:szCs w:val="20"/>
        </w:rPr>
      </w:pPr>
    </w:p>
    <w:p w:rsidR="00820C42" w:rsidRDefault="00820C42" w:rsidP="00575464">
      <w:pPr>
        <w:rPr>
          <w:sz w:val="20"/>
          <w:szCs w:val="20"/>
        </w:rPr>
      </w:pPr>
      <w:r>
        <w:rPr>
          <w:sz w:val="20"/>
          <w:szCs w:val="20"/>
        </w:rPr>
        <w:t>3.  Approval of the minutes – February 17</w:t>
      </w:r>
      <w:r w:rsidRPr="00820C42">
        <w:rPr>
          <w:sz w:val="20"/>
          <w:szCs w:val="20"/>
          <w:vertAlign w:val="superscript"/>
        </w:rPr>
        <w:t>th</w:t>
      </w:r>
      <w:r>
        <w:rPr>
          <w:sz w:val="20"/>
          <w:szCs w:val="20"/>
        </w:rPr>
        <w:t xml:space="preserve"> Board meeting</w:t>
      </w:r>
    </w:p>
    <w:p w:rsidR="00820C42" w:rsidRDefault="00820C42" w:rsidP="00575464">
      <w:pPr>
        <w:rPr>
          <w:sz w:val="20"/>
          <w:szCs w:val="20"/>
        </w:rPr>
      </w:pPr>
    </w:p>
    <w:p w:rsidR="00820C42" w:rsidRDefault="00820C42" w:rsidP="00575464">
      <w:pPr>
        <w:rPr>
          <w:sz w:val="20"/>
          <w:szCs w:val="20"/>
        </w:rPr>
      </w:pPr>
      <w:r>
        <w:rPr>
          <w:sz w:val="20"/>
          <w:szCs w:val="20"/>
        </w:rPr>
        <w:t>4.  Review and approve forest management contract – Kevin Oetken, Woodland Forestry.</w:t>
      </w:r>
    </w:p>
    <w:p w:rsidR="00820C42" w:rsidRDefault="00820C42" w:rsidP="00575464">
      <w:pPr>
        <w:rPr>
          <w:sz w:val="20"/>
          <w:szCs w:val="20"/>
        </w:rPr>
      </w:pPr>
    </w:p>
    <w:p w:rsidR="00820C42" w:rsidRDefault="00820C42" w:rsidP="00575464">
      <w:pPr>
        <w:rPr>
          <w:sz w:val="20"/>
          <w:szCs w:val="20"/>
        </w:rPr>
      </w:pPr>
      <w:r>
        <w:rPr>
          <w:sz w:val="20"/>
          <w:szCs w:val="20"/>
        </w:rPr>
        <w:t>5.  Boat Dock Lottery Drawing – Spruce Creek Park harbor.</w:t>
      </w:r>
    </w:p>
    <w:p w:rsidR="00820C42" w:rsidRDefault="00820C42" w:rsidP="00575464">
      <w:pPr>
        <w:rPr>
          <w:sz w:val="20"/>
          <w:szCs w:val="20"/>
        </w:rPr>
      </w:pPr>
    </w:p>
    <w:p w:rsidR="00820C42" w:rsidRDefault="00820C42" w:rsidP="00575464">
      <w:pPr>
        <w:rPr>
          <w:sz w:val="20"/>
          <w:szCs w:val="20"/>
        </w:rPr>
      </w:pPr>
      <w:r>
        <w:rPr>
          <w:sz w:val="20"/>
          <w:szCs w:val="20"/>
        </w:rPr>
        <w:t>6.  Park Management Update</w:t>
      </w:r>
    </w:p>
    <w:p w:rsidR="00820C42" w:rsidRDefault="00820C42" w:rsidP="00575464">
      <w:pPr>
        <w:rPr>
          <w:sz w:val="20"/>
          <w:szCs w:val="20"/>
        </w:rPr>
      </w:pPr>
    </w:p>
    <w:p w:rsidR="00820C42" w:rsidRDefault="00820C42" w:rsidP="00575464">
      <w:pPr>
        <w:rPr>
          <w:sz w:val="20"/>
          <w:szCs w:val="20"/>
        </w:rPr>
      </w:pPr>
      <w:r>
        <w:rPr>
          <w:sz w:val="20"/>
          <w:szCs w:val="20"/>
        </w:rPr>
        <w:tab/>
        <w:t>A.  Prairie Creek Recreation Area – Development Plan Update</w:t>
      </w:r>
    </w:p>
    <w:p w:rsidR="00820C42" w:rsidRDefault="00820C42" w:rsidP="00575464">
      <w:pPr>
        <w:rPr>
          <w:sz w:val="20"/>
          <w:szCs w:val="20"/>
        </w:rPr>
      </w:pPr>
    </w:p>
    <w:p w:rsidR="00820C42" w:rsidRDefault="00820C42" w:rsidP="00575464">
      <w:pPr>
        <w:rPr>
          <w:sz w:val="20"/>
          <w:szCs w:val="20"/>
        </w:rPr>
      </w:pPr>
      <w:r>
        <w:rPr>
          <w:sz w:val="20"/>
          <w:szCs w:val="20"/>
        </w:rPr>
        <w:tab/>
        <w:t>B.  Parks to People Strategic Plan Update</w:t>
      </w:r>
    </w:p>
    <w:p w:rsidR="00820C42" w:rsidRDefault="00820C42" w:rsidP="00575464">
      <w:pPr>
        <w:rPr>
          <w:sz w:val="20"/>
          <w:szCs w:val="20"/>
        </w:rPr>
      </w:pPr>
    </w:p>
    <w:p w:rsidR="00820C42" w:rsidRDefault="00820C42" w:rsidP="00575464">
      <w:pPr>
        <w:rPr>
          <w:sz w:val="20"/>
          <w:szCs w:val="20"/>
        </w:rPr>
      </w:pPr>
      <w:r>
        <w:rPr>
          <w:sz w:val="20"/>
          <w:szCs w:val="20"/>
        </w:rPr>
        <w:t>7.  Other Business</w:t>
      </w:r>
    </w:p>
    <w:p w:rsidR="00820C42" w:rsidRDefault="00820C42" w:rsidP="00575464">
      <w:pPr>
        <w:rPr>
          <w:sz w:val="20"/>
          <w:szCs w:val="20"/>
        </w:rPr>
      </w:pPr>
    </w:p>
    <w:p w:rsidR="00820C42" w:rsidRDefault="00820C42" w:rsidP="00575464">
      <w:pPr>
        <w:rPr>
          <w:sz w:val="20"/>
          <w:szCs w:val="20"/>
        </w:rPr>
      </w:pPr>
      <w:r>
        <w:rPr>
          <w:sz w:val="20"/>
          <w:szCs w:val="20"/>
        </w:rPr>
        <w:tab/>
        <w:t>A.  Set April Board Meeting Date/Location</w:t>
      </w:r>
    </w:p>
    <w:p w:rsidR="00820C42" w:rsidRDefault="00820C42" w:rsidP="00575464">
      <w:pPr>
        <w:rPr>
          <w:sz w:val="20"/>
          <w:szCs w:val="20"/>
        </w:rPr>
      </w:pPr>
    </w:p>
    <w:p w:rsidR="00820C42" w:rsidRDefault="00820C42" w:rsidP="00575464">
      <w:pPr>
        <w:rPr>
          <w:sz w:val="20"/>
          <w:szCs w:val="20"/>
        </w:rPr>
      </w:pPr>
      <w:r>
        <w:rPr>
          <w:sz w:val="20"/>
          <w:szCs w:val="20"/>
        </w:rPr>
        <w:t>8.  Visitor Input</w:t>
      </w:r>
    </w:p>
    <w:p w:rsidR="00820C42" w:rsidRDefault="00820C42" w:rsidP="00575464">
      <w:pPr>
        <w:rPr>
          <w:sz w:val="20"/>
          <w:szCs w:val="20"/>
        </w:rPr>
      </w:pPr>
    </w:p>
    <w:p w:rsidR="00820C42" w:rsidRDefault="00820C42" w:rsidP="00575464">
      <w:pPr>
        <w:rPr>
          <w:sz w:val="20"/>
          <w:szCs w:val="20"/>
        </w:rPr>
      </w:pPr>
      <w:r>
        <w:rPr>
          <w:sz w:val="20"/>
          <w:szCs w:val="20"/>
        </w:rPr>
        <w:t>9.  Bills</w:t>
      </w:r>
    </w:p>
    <w:p w:rsidR="00820C42" w:rsidRDefault="00820C42" w:rsidP="00575464">
      <w:pPr>
        <w:rPr>
          <w:sz w:val="20"/>
          <w:szCs w:val="20"/>
        </w:rPr>
      </w:pPr>
    </w:p>
    <w:p w:rsidR="00820C42" w:rsidRPr="00563DFD" w:rsidRDefault="00820C42" w:rsidP="00575464">
      <w:pPr>
        <w:rPr>
          <w:b/>
          <w:sz w:val="20"/>
          <w:szCs w:val="20"/>
        </w:rPr>
      </w:pPr>
      <w:r>
        <w:rPr>
          <w:sz w:val="20"/>
          <w:szCs w:val="20"/>
        </w:rPr>
        <w:t>10.  Adjourn</w:t>
      </w:r>
      <w:r>
        <w:rPr>
          <w:b/>
          <w:sz w:val="20"/>
          <w:szCs w:val="20"/>
        </w:rPr>
        <w:t xml:space="preserve"> </w:t>
      </w:r>
    </w:p>
    <w:sectPr w:rsidR="00820C42" w:rsidRPr="00563DFD" w:rsidSect="00563DFD">
      <w:type w:val="continuous"/>
      <w:pgSz w:w="12240" w:h="15840"/>
      <w:pgMar w:top="720" w:right="144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AF9" w:rsidRDefault="00EE7AF9">
      <w:r>
        <w:separator/>
      </w:r>
    </w:p>
  </w:endnote>
  <w:endnote w:type="continuationSeparator" w:id="0">
    <w:p w:rsidR="00EE7AF9" w:rsidRDefault="00EE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B4" w:rsidRDefault="003F4BB4" w:rsidP="00343A77">
    <w:pPr>
      <w:pStyle w:val="Footer"/>
      <w:jc w:val="center"/>
    </w:pPr>
    <w:smartTag w:uri="urn:schemas-microsoft-com:office:smarttags" w:element="address">
      <w:smartTag w:uri="urn:schemas-microsoft-com:office:smarttags" w:element="Street">
        <w:r>
          <w:t>18670 63</w:t>
        </w:r>
        <w:r w:rsidRPr="006C4BFA">
          <w:rPr>
            <w:vertAlign w:val="superscript"/>
          </w:rPr>
          <w:t>rd</w:t>
        </w:r>
        <w:r>
          <w:t xml:space="preserve"> Street</w:t>
        </w:r>
      </w:smartTag>
      <w:r>
        <w:t xml:space="preserve">, </w:t>
      </w:r>
      <w:smartTag w:uri="urn:schemas-microsoft-com:office:smarttags" w:element="City">
        <w:r>
          <w:t>Maquoketa</w:t>
        </w:r>
      </w:smartTag>
      <w:r>
        <w:t xml:space="preserve">, </w:t>
      </w:r>
      <w:smartTag w:uri="urn:schemas-microsoft-com:office:smarttags" w:element="State">
        <w:r>
          <w:t>Iowa</w:t>
        </w:r>
      </w:smartTag>
      <w:r>
        <w:t xml:space="preserve">  </w:t>
      </w:r>
      <w:smartTag w:uri="urn:schemas-microsoft-com:office:smarttags" w:element="PostalCode">
        <w:r>
          <w:t>52060</w:t>
        </w:r>
      </w:smartTag>
    </w:smartTag>
    <w:r>
      <w:tab/>
    </w:r>
    <w:r w:rsidR="0061797B">
      <w:rPr>
        <w:noProof/>
      </w:rPr>
      <w:drawing>
        <wp:inline distT="0" distB="0" distL="0" distR="0">
          <wp:extent cx="114300" cy="114300"/>
          <wp:effectExtent l="0" t="0" r="0" b="0"/>
          <wp:docPr id="2" name="Picture 2" descr="BD2134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44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Office Phone (563) 652-3783</w:t>
    </w:r>
  </w:p>
  <w:p w:rsidR="003F4BB4" w:rsidRDefault="003F4BB4" w:rsidP="00343A77">
    <w:pPr>
      <w:pStyle w:val="Footer"/>
      <w:jc w:val="center"/>
    </w:pPr>
    <w:r>
      <w:t xml:space="preserve">E-mail: </w:t>
    </w:r>
    <w:hyperlink r:id="rId2" w:history="1">
      <w:r w:rsidRPr="002A7CFE">
        <w:rPr>
          <w:rStyle w:val="Hyperlink"/>
        </w:rPr>
        <w:t>jacksonccb@jacksonccb.com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AF9" w:rsidRDefault="00EE7AF9">
      <w:r>
        <w:separator/>
      </w:r>
    </w:p>
  </w:footnote>
  <w:footnote w:type="continuationSeparator" w:id="0">
    <w:p w:rsidR="00EE7AF9" w:rsidRDefault="00EE7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85E"/>
    <w:multiLevelType w:val="singleLevel"/>
    <w:tmpl w:val="04090001"/>
    <w:lvl w:ilvl="0">
      <w:start w:val="1"/>
      <w:numFmt w:val="bullet"/>
      <w:lvlText w:val=""/>
      <w:lvlJc w:val="left"/>
      <w:pPr>
        <w:tabs>
          <w:tab w:val="num" w:pos="0"/>
        </w:tabs>
        <w:ind w:left="0" w:hanging="360"/>
      </w:pPr>
      <w:rPr>
        <w:rFonts w:ascii="Symbol" w:hAnsi="Symbol" w:hint="default"/>
      </w:rPr>
    </w:lvl>
  </w:abstractNum>
  <w:abstractNum w:abstractNumId="1">
    <w:nsid w:val="0A865825"/>
    <w:multiLevelType w:val="hybridMultilevel"/>
    <w:tmpl w:val="9EE8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23A5A"/>
    <w:multiLevelType w:val="multilevel"/>
    <w:tmpl w:val="0C8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E049A"/>
    <w:multiLevelType w:val="hybridMultilevel"/>
    <w:tmpl w:val="DE8882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6367289"/>
    <w:multiLevelType w:val="multilevel"/>
    <w:tmpl w:val="C384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BC31E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FA"/>
    <w:rsid w:val="000058DA"/>
    <w:rsid w:val="00064947"/>
    <w:rsid w:val="00076AA3"/>
    <w:rsid w:val="00080895"/>
    <w:rsid w:val="000907EF"/>
    <w:rsid w:val="000D2DA7"/>
    <w:rsid w:val="000D622E"/>
    <w:rsid w:val="000E1FE6"/>
    <w:rsid w:val="00102E70"/>
    <w:rsid w:val="00106BB2"/>
    <w:rsid w:val="00115CFE"/>
    <w:rsid w:val="00126A88"/>
    <w:rsid w:val="001568FC"/>
    <w:rsid w:val="00170F62"/>
    <w:rsid w:val="001D7710"/>
    <w:rsid w:val="00200929"/>
    <w:rsid w:val="00246D84"/>
    <w:rsid w:val="00256F6D"/>
    <w:rsid w:val="00261DDB"/>
    <w:rsid w:val="002655F2"/>
    <w:rsid w:val="00296929"/>
    <w:rsid w:val="002A6924"/>
    <w:rsid w:val="002B3F4D"/>
    <w:rsid w:val="002C6D35"/>
    <w:rsid w:val="00343A77"/>
    <w:rsid w:val="00345953"/>
    <w:rsid w:val="00351E89"/>
    <w:rsid w:val="00352B34"/>
    <w:rsid w:val="003A5F79"/>
    <w:rsid w:val="003B2888"/>
    <w:rsid w:val="003D5AC2"/>
    <w:rsid w:val="003F4BB4"/>
    <w:rsid w:val="00403097"/>
    <w:rsid w:val="00440619"/>
    <w:rsid w:val="004427D9"/>
    <w:rsid w:val="00463E81"/>
    <w:rsid w:val="00464490"/>
    <w:rsid w:val="004842FC"/>
    <w:rsid w:val="00535EC1"/>
    <w:rsid w:val="00563DFD"/>
    <w:rsid w:val="00575464"/>
    <w:rsid w:val="00577523"/>
    <w:rsid w:val="005B0843"/>
    <w:rsid w:val="005C1079"/>
    <w:rsid w:val="005D62EC"/>
    <w:rsid w:val="0061797B"/>
    <w:rsid w:val="0066407D"/>
    <w:rsid w:val="00691013"/>
    <w:rsid w:val="006A2630"/>
    <w:rsid w:val="006C4BFA"/>
    <w:rsid w:val="006D7627"/>
    <w:rsid w:val="006F31C5"/>
    <w:rsid w:val="006F39FE"/>
    <w:rsid w:val="00714CEC"/>
    <w:rsid w:val="00725386"/>
    <w:rsid w:val="00732DCB"/>
    <w:rsid w:val="007601E6"/>
    <w:rsid w:val="007C71E4"/>
    <w:rsid w:val="00820C42"/>
    <w:rsid w:val="0083043F"/>
    <w:rsid w:val="00833C2E"/>
    <w:rsid w:val="008449D5"/>
    <w:rsid w:val="00845701"/>
    <w:rsid w:val="00914919"/>
    <w:rsid w:val="009215B2"/>
    <w:rsid w:val="00942BB5"/>
    <w:rsid w:val="0096128F"/>
    <w:rsid w:val="00981999"/>
    <w:rsid w:val="0099393E"/>
    <w:rsid w:val="00997A28"/>
    <w:rsid w:val="009C2A8E"/>
    <w:rsid w:val="009D5399"/>
    <w:rsid w:val="009E20E1"/>
    <w:rsid w:val="009E6904"/>
    <w:rsid w:val="00A00BA1"/>
    <w:rsid w:val="00A24A64"/>
    <w:rsid w:val="00A41959"/>
    <w:rsid w:val="00AC12D9"/>
    <w:rsid w:val="00B077F1"/>
    <w:rsid w:val="00B2354C"/>
    <w:rsid w:val="00B64771"/>
    <w:rsid w:val="00B8034A"/>
    <w:rsid w:val="00B80F6D"/>
    <w:rsid w:val="00BF75C7"/>
    <w:rsid w:val="00C547D6"/>
    <w:rsid w:val="00C675FD"/>
    <w:rsid w:val="00C93138"/>
    <w:rsid w:val="00CB64A6"/>
    <w:rsid w:val="00CC04FA"/>
    <w:rsid w:val="00CE567E"/>
    <w:rsid w:val="00CE7658"/>
    <w:rsid w:val="00CF01C5"/>
    <w:rsid w:val="00D72CD1"/>
    <w:rsid w:val="00DA0D4C"/>
    <w:rsid w:val="00DC1636"/>
    <w:rsid w:val="00DC6BB2"/>
    <w:rsid w:val="00DE0316"/>
    <w:rsid w:val="00DF171E"/>
    <w:rsid w:val="00E37915"/>
    <w:rsid w:val="00E416D2"/>
    <w:rsid w:val="00E879CE"/>
    <w:rsid w:val="00EA73DB"/>
    <w:rsid w:val="00EC4F6A"/>
    <w:rsid w:val="00EE7AF9"/>
    <w:rsid w:val="00EF66FE"/>
    <w:rsid w:val="00F60625"/>
    <w:rsid w:val="00F60DE0"/>
    <w:rsid w:val="00F63C73"/>
    <w:rsid w:val="00F82934"/>
    <w:rsid w:val="00F82E29"/>
    <w:rsid w:val="00F8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C527DECE-F813-4060-A588-FDD983D0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41959"/>
    <w:pPr>
      <w:keepNext/>
      <w:outlineLvl w:val="0"/>
    </w:pPr>
    <w:rPr>
      <w:sz w:val="28"/>
      <w:szCs w:val="20"/>
    </w:rPr>
  </w:style>
  <w:style w:type="paragraph" w:styleId="Heading2">
    <w:name w:val="heading 2"/>
    <w:basedOn w:val="Normal"/>
    <w:next w:val="Normal"/>
    <w:qFormat/>
    <w:rsid w:val="00A41959"/>
    <w:pPr>
      <w:keepNext/>
      <w:jc w:val="center"/>
      <w:outlineLvl w:val="1"/>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C4BFA"/>
    <w:pPr>
      <w:tabs>
        <w:tab w:val="center" w:pos="4320"/>
        <w:tab w:val="right" w:pos="8640"/>
      </w:tabs>
    </w:pPr>
  </w:style>
  <w:style w:type="paragraph" w:styleId="Footer">
    <w:name w:val="footer"/>
    <w:basedOn w:val="Normal"/>
    <w:rsid w:val="006C4BFA"/>
    <w:pPr>
      <w:tabs>
        <w:tab w:val="center" w:pos="4320"/>
        <w:tab w:val="right" w:pos="8640"/>
      </w:tabs>
    </w:pPr>
  </w:style>
  <w:style w:type="character" w:styleId="Hyperlink">
    <w:name w:val="Hyperlink"/>
    <w:rsid w:val="00343A77"/>
    <w:rPr>
      <w:color w:val="0000FF"/>
      <w:u w:val="single"/>
    </w:rPr>
  </w:style>
  <w:style w:type="paragraph" w:styleId="Title">
    <w:name w:val="Title"/>
    <w:basedOn w:val="Normal"/>
    <w:qFormat/>
    <w:rsid w:val="000E1FE6"/>
    <w:pPr>
      <w:jc w:val="center"/>
    </w:pPr>
    <w:rPr>
      <w:sz w:val="28"/>
    </w:rPr>
  </w:style>
  <w:style w:type="paragraph" w:styleId="BalloonText">
    <w:name w:val="Balloon Text"/>
    <w:basedOn w:val="Normal"/>
    <w:semiHidden/>
    <w:rsid w:val="00080895"/>
    <w:rPr>
      <w:rFonts w:ascii="Tahoma" w:hAnsi="Tahoma" w:cs="Tahoma"/>
      <w:sz w:val="16"/>
      <w:szCs w:val="16"/>
    </w:rPr>
  </w:style>
  <w:style w:type="paragraph" w:styleId="BodyText">
    <w:name w:val="Body Text"/>
    <w:basedOn w:val="Normal"/>
    <w:rsid w:val="00A41959"/>
    <w:rPr>
      <w:sz w:val="28"/>
      <w:szCs w:val="20"/>
    </w:rPr>
  </w:style>
  <w:style w:type="paragraph" w:styleId="BodyText2">
    <w:name w:val="Body Text 2"/>
    <w:basedOn w:val="Normal"/>
    <w:rsid w:val="00A41959"/>
    <w:pPr>
      <w:spacing w:line="480" w:lineRule="auto"/>
    </w:pPr>
    <w:rPr>
      <w:sz w:val="32"/>
      <w:szCs w:val="20"/>
    </w:rPr>
  </w:style>
  <w:style w:type="paragraph" w:styleId="NormalWeb">
    <w:name w:val="Normal (Web)"/>
    <w:basedOn w:val="Normal"/>
    <w:uiPriority w:val="99"/>
    <w:unhideWhenUsed/>
    <w:rsid w:val="001D7710"/>
    <w:pPr>
      <w:spacing w:before="100" w:beforeAutospacing="1" w:after="100" w:afterAutospacing="1"/>
    </w:pPr>
  </w:style>
  <w:style w:type="character" w:styleId="Strong">
    <w:name w:val="Strong"/>
    <w:uiPriority w:val="22"/>
    <w:qFormat/>
    <w:rsid w:val="00914919"/>
    <w:rPr>
      <w:b/>
      <w:bCs/>
    </w:rPr>
  </w:style>
  <w:style w:type="paragraph" w:styleId="NoSpacing">
    <w:name w:val="No Spacing"/>
    <w:qFormat/>
    <w:rsid w:val="003F4BB4"/>
    <w:rPr>
      <w:rFonts w:ascii="Calibri" w:hAnsi="Calibri"/>
      <w:sz w:val="22"/>
      <w:szCs w:val="22"/>
    </w:rPr>
  </w:style>
  <w:style w:type="paragraph" w:styleId="ListParagraph">
    <w:name w:val="List Paragraph"/>
    <w:basedOn w:val="Normal"/>
    <w:qFormat/>
    <w:rsid w:val="003F4BB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0757">
      <w:bodyDiv w:val="1"/>
      <w:marLeft w:val="0"/>
      <w:marRight w:val="0"/>
      <w:marTop w:val="0"/>
      <w:marBottom w:val="0"/>
      <w:divBdr>
        <w:top w:val="none" w:sz="0" w:space="0" w:color="auto"/>
        <w:left w:val="none" w:sz="0" w:space="0" w:color="auto"/>
        <w:bottom w:val="none" w:sz="0" w:space="0" w:color="auto"/>
        <w:right w:val="none" w:sz="0" w:space="0" w:color="auto"/>
      </w:divBdr>
    </w:div>
    <w:div w:id="1806581996">
      <w:bodyDiv w:val="1"/>
      <w:marLeft w:val="0"/>
      <w:marRight w:val="0"/>
      <w:marTop w:val="0"/>
      <w:marBottom w:val="0"/>
      <w:divBdr>
        <w:top w:val="none" w:sz="0" w:space="0" w:color="auto"/>
        <w:left w:val="none" w:sz="0" w:space="0" w:color="auto"/>
        <w:bottom w:val="none" w:sz="0" w:space="0" w:color="auto"/>
        <w:right w:val="none" w:sz="0" w:space="0" w:color="auto"/>
      </w:divBdr>
    </w:div>
    <w:div w:id="1857815742">
      <w:bodyDiv w:val="1"/>
      <w:marLeft w:val="0"/>
      <w:marRight w:val="0"/>
      <w:marTop w:val="0"/>
      <w:marBottom w:val="0"/>
      <w:divBdr>
        <w:top w:val="none" w:sz="0" w:space="0" w:color="auto"/>
        <w:left w:val="none" w:sz="0" w:space="0" w:color="auto"/>
        <w:bottom w:val="none" w:sz="0" w:space="0" w:color="auto"/>
        <w:right w:val="none" w:sz="0" w:space="0" w:color="auto"/>
      </w:divBdr>
      <w:divsChild>
        <w:div w:id="1583369458">
          <w:marLeft w:val="0"/>
          <w:marRight w:val="0"/>
          <w:marTop w:val="0"/>
          <w:marBottom w:val="0"/>
          <w:divBdr>
            <w:top w:val="none" w:sz="0" w:space="0" w:color="auto"/>
            <w:left w:val="none" w:sz="0" w:space="0" w:color="auto"/>
            <w:bottom w:val="none" w:sz="0" w:space="0" w:color="auto"/>
            <w:right w:val="none" w:sz="0" w:space="0" w:color="auto"/>
          </w:divBdr>
          <w:divsChild>
            <w:div w:id="5840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acksonccb@jacksonccb.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Jackson County Conservation</Company>
  <LinksUpToDate>false</LinksUpToDate>
  <CharactersWithSpaces>1675</CharactersWithSpaces>
  <SharedDoc>false</SharedDoc>
  <HLinks>
    <vt:vector size="6" baseType="variant">
      <vt:variant>
        <vt:i4>4128792</vt:i4>
      </vt:variant>
      <vt:variant>
        <vt:i4>0</vt:i4>
      </vt:variant>
      <vt:variant>
        <vt:i4>0</vt:i4>
      </vt:variant>
      <vt:variant>
        <vt:i4>5</vt:i4>
      </vt:variant>
      <vt:variant>
        <vt:lpwstr>mailto:jacksonccb@jacksonccb.com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Pam True</dc:creator>
  <cp:keywords/>
  <cp:lastModifiedBy>Valued Acer Customer</cp:lastModifiedBy>
  <cp:revision>2</cp:revision>
  <cp:lastPrinted>2014-05-01T14:21:00Z</cp:lastPrinted>
  <dcterms:created xsi:type="dcterms:W3CDTF">2015-02-27T14:28:00Z</dcterms:created>
  <dcterms:modified xsi:type="dcterms:W3CDTF">2015-02-27T14:28:00Z</dcterms:modified>
</cp:coreProperties>
</file>